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B557C" w:rsidRPr="007B557C" w:rsidRDefault="00A45EE6" w:rsidP="007B5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60288" from="0,7.2pt" to="469.2pt,7.2pt" strokeweight="6pt">
            <v:stroke linestyle="thickBetweenThin"/>
          </v:line>
        </w:pict>
      </w:r>
    </w:p>
    <w:p w:rsidR="007B557C" w:rsidRPr="007B557C" w:rsidRDefault="007B557C" w:rsidP="007B557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B557C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557C" w:rsidRPr="007B557C" w:rsidRDefault="00264129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45EE6">
        <w:rPr>
          <w:rFonts w:ascii="Times New Roman" w:hAnsi="Times New Roman" w:cs="Times New Roman"/>
          <w:sz w:val="26"/>
          <w:szCs w:val="26"/>
        </w:rPr>
        <w:t>20.10.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7B557C" w:rsidRPr="007B557C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A45EE6">
        <w:rPr>
          <w:rFonts w:ascii="Times New Roman" w:hAnsi="Times New Roman" w:cs="Times New Roman"/>
          <w:sz w:val="26"/>
          <w:szCs w:val="26"/>
        </w:rPr>
        <w:t>1158-р</w:t>
      </w:r>
      <w:r w:rsidR="007B557C" w:rsidRPr="007B557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7B557C" w:rsidRPr="007B557C" w:rsidTr="00D61E55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7B557C" w:rsidRPr="005F35F5" w:rsidRDefault="00202D45" w:rsidP="00202D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назначении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ответственных за </w:t>
            </w:r>
            <w:r w:rsidRPr="00822BE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ведение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2BE6">
              <w:rPr>
                <w:rFonts w:ascii="Times New Roman" w:hAnsi="Times New Roman" w:cs="Times New Roman"/>
                <w:sz w:val="26"/>
                <w:szCs w:val="26"/>
              </w:rPr>
              <w:t>журналов, связанных с защитой персональных данных</w:t>
            </w:r>
            <w:r w:rsidR="007B55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 xml:space="preserve">в администрации </w:t>
            </w:r>
            <w:proofErr w:type="spellStart"/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B557C" w:rsidRPr="007B557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7B557C" w:rsidRPr="007B557C" w:rsidRDefault="007B557C" w:rsidP="007B55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> </w:t>
      </w:r>
    </w:p>
    <w:p w:rsidR="00822BE6" w:rsidRPr="00822BE6" w:rsidRDefault="007B557C" w:rsidP="00822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B557C">
        <w:rPr>
          <w:rFonts w:ascii="Times New Roman" w:hAnsi="Times New Roman" w:cs="Times New Roman"/>
          <w:sz w:val="26"/>
          <w:szCs w:val="26"/>
        </w:rPr>
        <w:t>Во исполнение требований Федерального закона от 27.07.2006 № 152</w:t>
      </w:r>
      <w:r w:rsidR="0074330A">
        <w:rPr>
          <w:rFonts w:ascii="Times New Roman" w:hAnsi="Times New Roman" w:cs="Times New Roman"/>
          <w:sz w:val="26"/>
          <w:szCs w:val="26"/>
        </w:rPr>
        <w:t>-ФЗ</w:t>
      </w:r>
      <w:r w:rsidRPr="007B557C">
        <w:rPr>
          <w:rFonts w:ascii="Times New Roman" w:hAnsi="Times New Roman" w:cs="Times New Roman"/>
          <w:sz w:val="26"/>
          <w:szCs w:val="26"/>
        </w:rPr>
        <w:t xml:space="preserve"> «О персональных данных», постановления Правительства Российск</w:t>
      </w:r>
      <w:r w:rsidR="006F4EFC">
        <w:rPr>
          <w:rFonts w:ascii="Times New Roman" w:hAnsi="Times New Roman" w:cs="Times New Roman"/>
          <w:sz w:val="26"/>
          <w:szCs w:val="26"/>
        </w:rPr>
        <w:t xml:space="preserve">ой Федерации от 01.11.2012 </w:t>
      </w:r>
      <w:r w:rsidRPr="007B557C">
        <w:rPr>
          <w:rFonts w:ascii="Times New Roman" w:hAnsi="Times New Roman" w:cs="Times New Roman"/>
          <w:sz w:val="26"/>
          <w:szCs w:val="26"/>
        </w:rPr>
        <w:t xml:space="preserve">№ 1119 «Об утверждении требований к защите персональных данных при их обработке в информационных системах персональных данных», 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и в</w:t>
      </w:r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рамках реализации мероприятий 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организации защиты информационных систем персональных данных </w:t>
      </w:r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</w:t>
      </w:r>
      <w:r w:rsidR="00C97F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 связи с кадровыми изменениями в администрации </w:t>
      </w:r>
      <w:proofErr w:type="spellStart"/>
      <w:r w:rsidR="00C97F1F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="00C97F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</w:t>
      </w:r>
      <w:r w:rsidR="00822BE6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D7833" w:rsidRDefault="00202D45" w:rsidP="00822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>. Ответственным</w:t>
      </w:r>
      <w:r w:rsidR="003F5DCE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822BE6" w:rsidRPr="00822B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ведение и хранение </w:t>
      </w:r>
      <w:r w:rsidR="005F35F5">
        <w:rPr>
          <w:rFonts w:ascii="Times New Roman" w:hAnsi="Times New Roman" w:cs="Times New Roman"/>
          <w:color w:val="000000" w:themeColor="text1"/>
          <w:sz w:val="26"/>
          <w:szCs w:val="26"/>
        </w:rPr>
        <w:t>журналов</w:t>
      </w:r>
      <w:r>
        <w:rPr>
          <w:rFonts w:ascii="Times New Roman" w:hAnsi="Times New Roman" w:cs="Times New Roman"/>
          <w:sz w:val="26"/>
          <w:szCs w:val="26"/>
        </w:rPr>
        <w:t xml:space="preserve">, связанных с защитой персональных данных </w:t>
      </w:r>
      <w:r w:rsidRPr="007B557C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7B557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B557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3F5D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назначить:</w:t>
      </w:r>
    </w:p>
    <w:p w:rsidR="007D7833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83C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машинных носителей информации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отдела</w:t>
      </w:r>
      <w:r w:rsidR="00C97F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C97F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 и</w:t>
      </w:r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883C92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бухгалтера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97F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1 категории </w:t>
      </w:r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отдела учета и отчетности администрации </w:t>
      </w:r>
      <w:proofErr w:type="spellStart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Булахову Л.А</w:t>
      </w:r>
      <w:r w:rsidR="00883C92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  <w:r w:rsidR="00A374F6"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  <w:r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586F0B" w:rsidRDefault="00586F0B" w:rsidP="00586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учета мобильных технических средств, съемных машинные носителей информации (флэш-накопители, внешние накопители на жестких дисках и иные устройства), портативных вычислительных устройств и устройств связи с возможностью обработки информации (ноутбуки,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нетбуки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, планшеты, сотовые телефоны, цифровые камеры, звукозаписывающие устройства и иные устройства в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о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и бухгалтера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1 категории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отдела учета и отчетности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Булахову Л.А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586F0B" w:rsidRDefault="00586F0B" w:rsidP="00586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учета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сейфов, шкафов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и хранилищ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и бухгалтера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1 категории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отдела учета и отчетности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Булахову Л.А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7D7833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>- Журнала</w:t>
      </w:r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у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чёта обращений субъектов персональных данных о выполнении их законных прав при обработке персональных данных</w:t>
      </w:r>
      <w:r w:rsidR="00C6392D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lastRenderedPageBreak/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</w:t>
      </w:r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 специалиста организационно-правового отдела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Боронину</w:t>
      </w:r>
      <w:proofErr w:type="spellEnd"/>
      <w:r w:rsidR="006F4EF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Ж.В.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6F4EFC" w:rsidRPr="00883C92" w:rsidRDefault="006F4EFC" w:rsidP="006F4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83C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периодического тестирования средств защиты информации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  <w:r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;     </w:t>
      </w:r>
    </w:p>
    <w:p w:rsidR="006F4EFC" w:rsidRPr="00883C92" w:rsidRDefault="006F4EFC" w:rsidP="006F4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883C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Журнала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учета лиц, допущенных к работе с персональными данными в информационной системе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–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</w:t>
      </w:r>
      <w:r w:rsidRPr="00883C9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;     </w:t>
      </w:r>
    </w:p>
    <w:p w:rsidR="00B419E5" w:rsidRPr="00A374F6" w:rsidRDefault="00B419E5" w:rsidP="00B41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учета мероприятий по контролю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обеспечения</w:t>
      </w: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защиты персональных данных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информационной системе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С.А.;</w:t>
      </w:r>
    </w:p>
    <w:p w:rsidR="00B419E5" w:rsidRDefault="00B419E5" w:rsidP="00B41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применяемых средств защиты информации, эксплуатационной и технической документации к ним, в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С.А.;</w:t>
      </w:r>
    </w:p>
    <w:p w:rsidR="00586F0B" w:rsidRDefault="00586F0B" w:rsidP="00586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средств криптографической защиты информации в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о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С.А.;</w:t>
      </w:r>
    </w:p>
    <w:p w:rsidR="007D7833" w:rsidRPr="00A374F6" w:rsidRDefault="007D7833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74F6">
        <w:rPr>
          <w:rFonts w:ascii="Times New Roman" w:hAnsi="Times New Roman" w:cs="Times New Roman"/>
          <w:color w:val="000000" w:themeColor="text1"/>
          <w:sz w:val="26"/>
          <w:szCs w:val="26"/>
        </w:rPr>
        <w:t>- Журнала</w:t>
      </w:r>
      <w:r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проведения инструктажей по информационной безопасности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администрации </w:t>
      </w:r>
      <w:proofErr w:type="spellStart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="00C6392D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–</w:t>
      </w:r>
      <w:r w:rsidR="00202D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го специалиста </w:t>
      </w:r>
      <w:r w:rsidR="00C97F1F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 w:rsidR="00C97F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="00C97F1F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администрации </w:t>
      </w:r>
      <w:proofErr w:type="spellStart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374F6" w:rsidRP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202D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</w:t>
      </w:r>
      <w:r w:rsidR="00325A6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С.А.</w:t>
      </w:r>
      <w:r w:rsidR="00A374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325A61" w:rsidRDefault="00325A61" w:rsidP="00325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проведения обучения и проверки знаний по вопросам информационной безопасности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- главного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С.А.;</w:t>
      </w:r>
    </w:p>
    <w:p w:rsidR="00AD798B" w:rsidRDefault="00325A61" w:rsidP="00325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учета инструкций в сфере защиты персональных данных в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–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="00AD798B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="00AD798B"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 w:rsidR="00AD798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="00AD798B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="00AD798B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AD798B"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AD798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С.А.;</w:t>
      </w:r>
    </w:p>
    <w:p w:rsidR="00325A61" w:rsidRDefault="00325A61" w:rsidP="00325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C639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Журнала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учета выдачи инструкций в сфере защиты персональных данных в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-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главного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специалиста </w:t>
      </w:r>
      <w:r w:rsidRPr="00883C9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контрольно-ревизионной работы и защиты информации</w:t>
      </w:r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Pr="00C6392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</w:t>
      </w:r>
      <w:r w:rsidR="00586F0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Артемьева С.А.</w:t>
      </w:r>
    </w:p>
    <w:p w:rsidR="00202D45" w:rsidRDefault="00202D45" w:rsidP="00C63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2. </w:t>
      </w:r>
      <w:r w:rsidR="00586F0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Признать утратившими силу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распоряжени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е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 от </w:t>
      </w:r>
      <w:r w:rsidR="00264129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01.06.2021 № 475-р</w:t>
      </w:r>
      <w:r w:rsidR="00586F0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«О назначении ответственных за ведение журналов, связанных с защитой персональных данных в администрации </w:t>
      </w:r>
      <w:proofErr w:type="spellStart"/>
      <w:r w:rsidR="00586F0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Трубчевского</w:t>
      </w:r>
      <w:proofErr w:type="spellEnd"/>
      <w:r w:rsidR="00586F0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муниципального района».</w:t>
      </w:r>
    </w:p>
    <w:p w:rsidR="007B557C" w:rsidRPr="007B557C" w:rsidRDefault="00202D45" w:rsidP="007B55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5F35F5">
        <w:rPr>
          <w:rFonts w:ascii="Times New Roman" w:hAnsi="Times New Roman" w:cs="Times New Roman"/>
          <w:sz w:val="26"/>
          <w:szCs w:val="26"/>
        </w:rPr>
        <w:t xml:space="preserve">. </w:t>
      </w:r>
      <w:r w:rsidR="007B557C" w:rsidRPr="007B557C">
        <w:rPr>
          <w:rFonts w:ascii="Times New Roman" w:hAnsi="Times New Roman" w:cs="Times New Roman"/>
          <w:sz w:val="26"/>
          <w:szCs w:val="26"/>
        </w:rPr>
        <w:t>Контроль за исполнением</w:t>
      </w:r>
      <w:r w:rsidR="00264129">
        <w:rPr>
          <w:rFonts w:ascii="Times New Roman" w:hAnsi="Times New Roman" w:cs="Times New Roman"/>
          <w:sz w:val="26"/>
          <w:szCs w:val="26"/>
        </w:rPr>
        <w:t xml:space="preserve"> </w:t>
      </w:r>
      <w:r w:rsidR="007B557C" w:rsidRPr="007B557C">
        <w:rPr>
          <w:rFonts w:ascii="Times New Roman" w:hAnsi="Times New Roman" w:cs="Times New Roman"/>
          <w:sz w:val="26"/>
          <w:szCs w:val="26"/>
        </w:rPr>
        <w:t xml:space="preserve">настоящего распоряжения </w:t>
      </w:r>
      <w:r w:rsidR="005F35F5">
        <w:rPr>
          <w:rFonts w:ascii="Times New Roman" w:hAnsi="Times New Roman" w:cs="Times New Roman"/>
          <w:sz w:val="26"/>
          <w:szCs w:val="26"/>
        </w:rPr>
        <w:t>возложить на заместителя главы</w:t>
      </w:r>
      <w:r w:rsidR="00A374F6">
        <w:rPr>
          <w:rFonts w:ascii="Times New Roman" w:hAnsi="Times New Roman" w:cs="Times New Roman"/>
          <w:sz w:val="26"/>
          <w:szCs w:val="26"/>
        </w:rPr>
        <w:t xml:space="preserve"> </w:t>
      </w:r>
      <w:r w:rsid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spellStart"/>
      <w:r w:rsidR="005F35F5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="005F35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</w:t>
      </w:r>
      <w:proofErr w:type="spellStart"/>
      <w:r w:rsidR="00264129">
        <w:rPr>
          <w:rFonts w:ascii="Times New Roman" w:hAnsi="Times New Roman" w:cs="Times New Roman"/>
          <w:color w:val="000000" w:themeColor="text1"/>
          <w:sz w:val="26"/>
          <w:szCs w:val="26"/>
        </w:rPr>
        <w:t>А.А.Рыжикову</w:t>
      </w:r>
      <w:proofErr w:type="spellEnd"/>
      <w:r w:rsidR="0026412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B557C" w:rsidRDefault="007B557C" w:rsidP="007B55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7F1F" w:rsidRPr="007B557C" w:rsidRDefault="00C97F1F" w:rsidP="007B55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557C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7B557C" w:rsidRPr="007B557C" w:rsidRDefault="007B557C" w:rsidP="007B55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B557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B557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</w:r>
      <w:r w:rsidRPr="007B557C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7B557C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325A61" w:rsidRPr="00D7110D" w:rsidRDefault="00325A61" w:rsidP="00D7110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  <w:sectPr w:rsidR="00325A61" w:rsidRPr="00D7110D" w:rsidSect="00264129">
          <w:pgSz w:w="11906" w:h="16838"/>
          <w:pgMar w:top="1134" w:right="851" w:bottom="1418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7D7833" w:rsidRPr="007D7833" w:rsidRDefault="007D7833" w:rsidP="00B65E11">
      <w:pPr>
        <w:tabs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7D7833" w:rsidRPr="007D7833" w:rsidSect="00DB60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0138E"/>
    <w:multiLevelType w:val="hybridMultilevel"/>
    <w:tmpl w:val="76309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F5ED9"/>
    <w:multiLevelType w:val="hybridMultilevel"/>
    <w:tmpl w:val="1C24F5C0"/>
    <w:lvl w:ilvl="0" w:tplc="A17235BE">
      <w:start w:val="1"/>
      <w:numFmt w:val="decimal"/>
      <w:lvlText w:val="%1."/>
      <w:lvlJc w:val="left"/>
      <w:pPr>
        <w:ind w:left="1774" w:hanging="10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B94D7E"/>
    <w:multiLevelType w:val="hybridMultilevel"/>
    <w:tmpl w:val="1C24F5C0"/>
    <w:lvl w:ilvl="0" w:tplc="A17235BE">
      <w:start w:val="1"/>
      <w:numFmt w:val="decimal"/>
      <w:lvlText w:val="%1."/>
      <w:lvlJc w:val="left"/>
      <w:pPr>
        <w:ind w:left="1774" w:hanging="10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6040"/>
    <w:rsid w:val="00202D45"/>
    <w:rsid w:val="00254276"/>
    <w:rsid w:val="00264129"/>
    <w:rsid w:val="0027089D"/>
    <w:rsid w:val="00325A61"/>
    <w:rsid w:val="003F5DCE"/>
    <w:rsid w:val="004D6103"/>
    <w:rsid w:val="00586F0B"/>
    <w:rsid w:val="005F35F5"/>
    <w:rsid w:val="00621DB3"/>
    <w:rsid w:val="0067687E"/>
    <w:rsid w:val="006F4EFC"/>
    <w:rsid w:val="0074330A"/>
    <w:rsid w:val="007B557C"/>
    <w:rsid w:val="007D7833"/>
    <w:rsid w:val="00822BE6"/>
    <w:rsid w:val="00883C92"/>
    <w:rsid w:val="00894738"/>
    <w:rsid w:val="00A374F6"/>
    <w:rsid w:val="00A45EE6"/>
    <w:rsid w:val="00AD798B"/>
    <w:rsid w:val="00B13962"/>
    <w:rsid w:val="00B419E5"/>
    <w:rsid w:val="00B65E11"/>
    <w:rsid w:val="00C625CB"/>
    <w:rsid w:val="00C6392D"/>
    <w:rsid w:val="00C97F1F"/>
    <w:rsid w:val="00D7110D"/>
    <w:rsid w:val="00DB6040"/>
    <w:rsid w:val="00EF7879"/>
    <w:rsid w:val="00F247B7"/>
    <w:rsid w:val="00F26414"/>
    <w:rsid w:val="00F5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D3DE3"/>
  <w15:docId w15:val="{8020DACA-CF90-4563-B15C-69253C51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89D"/>
  </w:style>
  <w:style w:type="paragraph" w:styleId="1">
    <w:name w:val="heading 1"/>
    <w:basedOn w:val="a"/>
    <w:link w:val="10"/>
    <w:uiPriority w:val="9"/>
    <w:qFormat/>
    <w:rsid w:val="00DB6040"/>
    <w:pPr>
      <w:spacing w:before="30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040"/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character" w:styleId="a3">
    <w:name w:val="Hyperlink"/>
    <w:basedOn w:val="a0"/>
    <w:uiPriority w:val="99"/>
    <w:semiHidden/>
    <w:unhideWhenUsed/>
    <w:rsid w:val="00DB6040"/>
    <w:rPr>
      <w:strike w:val="0"/>
      <w:dstrike w:val="0"/>
      <w:color w:val="0662A8"/>
      <w:u w:val="none"/>
      <w:effect w:val="none"/>
    </w:rPr>
  </w:style>
  <w:style w:type="character" w:styleId="a4">
    <w:name w:val="Strong"/>
    <w:basedOn w:val="a0"/>
    <w:uiPriority w:val="22"/>
    <w:qFormat/>
    <w:rsid w:val="00DB6040"/>
    <w:rPr>
      <w:b/>
      <w:bCs/>
    </w:rPr>
  </w:style>
  <w:style w:type="character" w:customStyle="1" w:styleId="breadcrumb1">
    <w:name w:val="breadcrumb1"/>
    <w:basedOn w:val="a0"/>
    <w:rsid w:val="00DB6040"/>
    <w:rPr>
      <w:vanish w:val="0"/>
      <w:webHidden w:val="0"/>
      <w:specVanish w:val="0"/>
    </w:rPr>
  </w:style>
  <w:style w:type="paragraph" w:styleId="a5">
    <w:name w:val="Normal (Web)"/>
    <w:basedOn w:val="a"/>
    <w:uiPriority w:val="99"/>
    <w:unhideWhenUsed/>
    <w:rsid w:val="00DB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557C"/>
  </w:style>
  <w:style w:type="paragraph" w:styleId="a6">
    <w:name w:val="List Paragraph"/>
    <w:basedOn w:val="a"/>
    <w:uiPriority w:val="34"/>
    <w:qFormat/>
    <w:rsid w:val="00822B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D7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65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5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430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66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2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1496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4139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653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909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9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29792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73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190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7992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314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783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7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397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34853">
                      <w:marLeft w:val="-375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1608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66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230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3536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61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58909-3CF2-4650-B8B4-5A4116F8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Chempion</dc:creator>
  <cp:lastModifiedBy>OP-BOSS</cp:lastModifiedBy>
  <cp:revision>24</cp:revision>
  <cp:lastPrinted>2020-06-05T05:58:00Z</cp:lastPrinted>
  <dcterms:created xsi:type="dcterms:W3CDTF">2015-10-17T18:10:00Z</dcterms:created>
  <dcterms:modified xsi:type="dcterms:W3CDTF">2025-10-28T06:31:00Z</dcterms:modified>
</cp:coreProperties>
</file>